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7" w:rsidRDefault="00BE0CA7" w:rsidP="00BE0C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Technically Speaking 6-4-14</w:t>
      </w:r>
    </w:p>
    <w:bookmarkEnd w:id="0"/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Transition to Canvas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Baylor is transitioning from </w:t>
      </w:r>
      <w:proofErr w:type="spellStart"/>
      <w:r>
        <w:rPr>
          <w:rFonts w:ascii="Calibri" w:hAnsi="Calibri" w:cs="Calibri"/>
          <w:sz w:val="28"/>
          <w:szCs w:val="28"/>
        </w:rPr>
        <w:t>BlackBoard</w:t>
      </w:r>
      <w:proofErr w:type="spellEnd"/>
      <w:r>
        <w:rPr>
          <w:rFonts w:ascii="Calibri" w:hAnsi="Calibri" w:cs="Calibri"/>
          <w:sz w:val="28"/>
          <w:szCs w:val="28"/>
        </w:rPr>
        <w:t xml:space="preserve"> LMS to Canvas. While </w:t>
      </w:r>
      <w:proofErr w:type="spellStart"/>
      <w:r>
        <w:rPr>
          <w:rFonts w:ascii="Calibri" w:hAnsi="Calibri" w:cs="Calibri"/>
          <w:sz w:val="28"/>
          <w:szCs w:val="28"/>
        </w:rPr>
        <w:t>BlackBoard</w:t>
      </w:r>
      <w:proofErr w:type="spellEnd"/>
      <w:r>
        <w:rPr>
          <w:rFonts w:ascii="Calibri" w:hAnsi="Calibri" w:cs="Calibri"/>
          <w:sz w:val="28"/>
          <w:szCs w:val="28"/>
        </w:rPr>
        <w:t xml:space="preserve"> will be available until summer 2015, we are recommending the use of Canvas as soon as possible, especially for MSW and PhD courses.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recommend taking one or both of the 2 on-campus courses below (info and registration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https://www1.baylor.edu/td_reg/BrowseAll.aspx</w:t>
        </w:r>
      </w:hyperlink>
      <w:r>
        <w:rPr>
          <w:rFonts w:ascii="Calibri" w:hAnsi="Calibri" w:cs="Calibri"/>
          <w:sz w:val="28"/>
          <w:szCs w:val="28"/>
        </w:rPr>
        <w:t>):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Canvas Intro</w:t>
      </w:r>
    </w:p>
    <w:p w:rsidR="00BE0CA7" w:rsidRDefault="00BE0CA7" w:rsidP="00BE0C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6/5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1:30-2:30</w:t>
      </w:r>
    </w:p>
    <w:p w:rsidR="00BE0CA7" w:rsidRDefault="00BE0CA7" w:rsidP="00BE0C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6/10 </w:t>
      </w:r>
      <w:r>
        <w:rPr>
          <w:rFonts w:ascii="Calibri" w:hAnsi="Calibri" w:cs="Calibri"/>
          <w:sz w:val="28"/>
          <w:szCs w:val="28"/>
        </w:rPr>
        <w:tab/>
        <w:t>10:00-11:00</w:t>
      </w:r>
    </w:p>
    <w:p w:rsidR="00BE0CA7" w:rsidRDefault="00BE0CA7" w:rsidP="00BE0C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6/19</w:t>
      </w:r>
      <w:r>
        <w:rPr>
          <w:rFonts w:ascii="Calibri" w:hAnsi="Calibri" w:cs="Calibri"/>
          <w:sz w:val="28"/>
          <w:szCs w:val="28"/>
        </w:rPr>
        <w:tab/>
        <w:t>1:30-2:30</w:t>
      </w:r>
    </w:p>
    <w:p w:rsidR="00BE0CA7" w:rsidRDefault="00BE0CA7" w:rsidP="00BE0C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6/24</w:t>
      </w:r>
      <w:r>
        <w:rPr>
          <w:rFonts w:ascii="Calibri" w:hAnsi="Calibri" w:cs="Calibri"/>
          <w:sz w:val="28"/>
          <w:szCs w:val="28"/>
        </w:rPr>
        <w:tab/>
        <w:t>10:00-11:00</w:t>
      </w:r>
    </w:p>
    <w:p w:rsidR="00BE0CA7" w:rsidRDefault="00BE0CA7" w:rsidP="00BE0C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7/3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1:30-2:30</w:t>
      </w:r>
    </w:p>
    <w:p w:rsidR="00BE0CA7" w:rsidRDefault="00BE0CA7" w:rsidP="00BE0C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8/7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1:00-2:00</w:t>
      </w:r>
    </w:p>
    <w:p w:rsidR="00BE0CA7" w:rsidRDefault="00BE0CA7" w:rsidP="00BE0C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8/14</w:t>
      </w:r>
      <w:r>
        <w:rPr>
          <w:rFonts w:ascii="Calibri" w:hAnsi="Calibri" w:cs="Calibri"/>
          <w:sz w:val="28"/>
          <w:szCs w:val="28"/>
        </w:rPr>
        <w:tab/>
        <w:t>1:30-2:30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Canvas Core</w:t>
      </w:r>
    </w:p>
    <w:p w:rsidR="00BE0CA7" w:rsidRDefault="00BE0CA7" w:rsidP="00BE0C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7/10</w:t>
      </w:r>
      <w:r>
        <w:rPr>
          <w:rFonts w:ascii="Calibri" w:hAnsi="Calibri" w:cs="Calibri"/>
          <w:sz w:val="28"/>
          <w:szCs w:val="28"/>
        </w:rPr>
        <w:tab/>
        <w:t>9:30-3:30</w:t>
      </w:r>
    </w:p>
    <w:p w:rsidR="00BE0CA7" w:rsidRDefault="00BE0CA7" w:rsidP="00BE0C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7/15</w:t>
      </w:r>
      <w:r>
        <w:rPr>
          <w:rFonts w:ascii="Calibri" w:hAnsi="Calibri" w:cs="Calibri"/>
          <w:sz w:val="28"/>
          <w:szCs w:val="28"/>
        </w:rPr>
        <w:tab/>
        <w:t>9:30-3:30</w:t>
      </w:r>
    </w:p>
    <w:p w:rsidR="00BE0CA7" w:rsidRDefault="00BE0CA7" w:rsidP="00BE0C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7/24</w:t>
      </w:r>
      <w:r>
        <w:rPr>
          <w:rFonts w:ascii="Calibri" w:hAnsi="Calibri" w:cs="Calibri"/>
          <w:sz w:val="28"/>
          <w:szCs w:val="28"/>
        </w:rPr>
        <w:tab/>
        <w:t>9:30-3:30</w:t>
      </w:r>
    </w:p>
    <w:p w:rsidR="00BE0CA7" w:rsidRDefault="00BE0CA7" w:rsidP="00BE0C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8/6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9:30-3:30</w:t>
      </w:r>
    </w:p>
    <w:p w:rsidR="00BE0CA7" w:rsidRDefault="00BE0CA7" w:rsidP="00BE0C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8/12</w:t>
      </w:r>
      <w:r>
        <w:rPr>
          <w:rFonts w:ascii="Calibri" w:hAnsi="Calibri" w:cs="Calibri"/>
          <w:sz w:val="28"/>
          <w:szCs w:val="28"/>
        </w:rPr>
        <w:tab/>
        <w:t>9:30-3:30</w:t>
      </w:r>
    </w:p>
    <w:p w:rsidR="00BE0CA7" w:rsidRDefault="00BE0CA7" w:rsidP="00BE0CA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8/12</w:t>
      </w:r>
      <w:r>
        <w:rPr>
          <w:rFonts w:ascii="Calibri" w:hAnsi="Calibri" w:cs="Calibri"/>
          <w:sz w:val="28"/>
          <w:szCs w:val="28"/>
        </w:rPr>
        <w:tab/>
        <w:t>9:30-3:30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have requested to host a </w:t>
      </w:r>
      <w:r>
        <w:rPr>
          <w:rFonts w:ascii="Calibri" w:hAnsi="Calibri" w:cs="Calibri"/>
          <w:sz w:val="28"/>
          <w:szCs w:val="28"/>
          <w:u w:val="single"/>
        </w:rPr>
        <w:t>Canvas Course Make-over</w:t>
      </w:r>
      <w:r>
        <w:rPr>
          <w:rFonts w:ascii="Calibri" w:hAnsi="Calibri" w:cs="Calibri"/>
          <w:sz w:val="28"/>
          <w:szCs w:val="28"/>
        </w:rPr>
        <w:t xml:space="preserve"> session at 811 Washington tailored for social work sometime in July.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can find out more about Canvas and/or register for demo course account (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http://www.baylor.edu/lib/factech/index.php?id=863026</w:t>
        </w:r>
      </w:hyperlink>
      <w:r>
        <w:rPr>
          <w:rFonts w:ascii="Calibri" w:hAnsi="Calibri" w:cs="Calibri"/>
          <w:sz w:val="28"/>
          <w:szCs w:val="28"/>
        </w:rPr>
        <w:t>) and watch video tutorials/guides of Canvas (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http://guides.instructure.com/m/4210</w:t>
        </w:r>
      </w:hyperlink>
      <w:r>
        <w:rPr>
          <w:rFonts w:ascii="Calibri" w:hAnsi="Calibri" w:cs="Calibri"/>
          <w:sz w:val="28"/>
          <w:szCs w:val="28"/>
        </w:rPr>
        <w:t>).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New Tools in the Building</w:t>
      </w:r>
    </w:p>
    <w:p w:rsidR="00BE0CA7" w:rsidRDefault="00BE0CA7" w:rsidP="00BE0CA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Room 115 now has a cork rail on the wall that holds 4 removable 2-sided whiteboard slates that can be used for such things as group brainstorming assignments that can then be posted for the class to </w:t>
      </w:r>
      <w:r>
        <w:rPr>
          <w:rFonts w:ascii="Calibri" w:hAnsi="Calibri" w:cs="Calibri"/>
          <w:sz w:val="28"/>
          <w:szCs w:val="28"/>
        </w:rPr>
        <w:lastRenderedPageBreak/>
        <w:t>see.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041900" cy="190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A7" w:rsidRDefault="00BE0CA7" w:rsidP="00BE0CA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Practice lab 108 (inside the computer lab) now has an iMac for staff/faculty/student use. It </w:t>
      </w:r>
      <w:proofErr w:type="gramStart"/>
      <w:r>
        <w:rPr>
          <w:rFonts w:ascii="Calibri" w:hAnsi="Calibri" w:cs="Calibri"/>
          <w:sz w:val="28"/>
          <w:szCs w:val="28"/>
        </w:rPr>
        <w:t>can not</w:t>
      </w:r>
      <w:proofErr w:type="gramEnd"/>
      <w:r>
        <w:rPr>
          <w:rFonts w:ascii="Calibri" w:hAnsi="Calibri" w:cs="Calibri"/>
          <w:sz w:val="28"/>
          <w:szCs w:val="28"/>
        </w:rPr>
        <w:t xml:space="preserve"> only be used for those preferring a Mac or in need of Mac applications, but it also has a built-in video camera and iMovie video-editing software so that recording, editing, and saving/sharing (YouTube, Box, </w:t>
      </w:r>
      <w:proofErr w:type="spellStart"/>
      <w:r>
        <w:rPr>
          <w:rFonts w:ascii="Calibri" w:hAnsi="Calibri" w:cs="Calibri"/>
          <w:sz w:val="28"/>
          <w:szCs w:val="28"/>
        </w:rPr>
        <w:t>flashdrive</w:t>
      </w:r>
      <w:proofErr w:type="spellEnd"/>
      <w:r>
        <w:rPr>
          <w:rFonts w:ascii="Calibri" w:hAnsi="Calibri" w:cs="Calibri"/>
          <w:sz w:val="28"/>
          <w:szCs w:val="28"/>
        </w:rPr>
        <w:t>) can all be accomplished in the same room.</w:t>
      </w:r>
    </w:p>
    <w:p w:rsidR="00BE0CA7" w:rsidRDefault="00BE0CA7" w:rsidP="00BE0C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501900" cy="1943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737100" cy="2260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BE0CA7" w:rsidRDefault="00BE0CA7" w:rsidP="00BE0CA7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070B8C" w:rsidRPr="00BE0CA7" w:rsidRDefault="00BE0CA7" w:rsidP="00BE0CA7">
      <w:r>
        <w:rPr>
          <w:rFonts w:ascii="Tahoma" w:hAnsi="Tahoma" w:cs="Tahoma"/>
          <w:sz w:val="26"/>
          <w:szCs w:val="26"/>
        </w:rPr>
        <w:t>(254) 710-6419</w:t>
      </w:r>
    </w:p>
    <w:sectPr w:rsidR="00070B8C" w:rsidRPr="00BE0CA7" w:rsidSect="00A675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A7"/>
    <w:rsid w:val="00070B8C"/>
    <w:rsid w:val="0056292C"/>
    <w:rsid w:val="00B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1.baylor.edu/td_reg/BrowseAll.aspx" TargetMode="External"/><Relationship Id="rId7" Type="http://schemas.openxmlformats.org/officeDocument/2006/relationships/hyperlink" Target="http://www.baylor.edu/lib/factech/index.php?id=863026" TargetMode="External"/><Relationship Id="rId8" Type="http://schemas.openxmlformats.org/officeDocument/2006/relationships/hyperlink" Target="http://guides.instructure.com/m/4210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Macintosh Word</Application>
  <DocSecurity>0</DocSecurity>
  <Lines>13</Lines>
  <Paragraphs>3</Paragraphs>
  <ScaleCrop>false</ScaleCrop>
  <Company>Baylor University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2014-06-04T17:34:00Z</dcterms:created>
  <dcterms:modified xsi:type="dcterms:W3CDTF">2014-06-04T17:35:00Z</dcterms:modified>
</cp:coreProperties>
</file>